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187" w:rsidRPr="00FD150D" w:rsidRDefault="00E27187" w:rsidP="00E27187">
      <w:pPr>
        <w:rPr>
          <w:b/>
          <w:noProof/>
          <w:sz w:val="36"/>
          <w:szCs w:val="36"/>
        </w:rPr>
      </w:pPr>
      <w:r>
        <w:rPr>
          <w:b/>
          <w:noProof/>
          <w:sz w:val="36"/>
          <w:szCs w:val="36"/>
        </w:rPr>
        <w:drawing>
          <wp:anchor distT="0" distB="0" distL="114300" distR="114300" simplePos="0" relativeHeight="251660288" behindDoc="1" locked="0" layoutInCell="1" allowOverlap="0">
            <wp:simplePos x="0" y="0"/>
            <wp:positionH relativeFrom="column">
              <wp:posOffset>4606925</wp:posOffset>
            </wp:positionH>
            <wp:positionV relativeFrom="paragraph">
              <wp:posOffset>-359410</wp:posOffset>
            </wp:positionV>
            <wp:extent cx="1524000" cy="1583690"/>
            <wp:effectExtent l="19050" t="0" r="0" b="0"/>
            <wp:wrapTight wrapText="bothSides">
              <wp:wrapPolygon edited="0">
                <wp:start x="-270" y="0"/>
                <wp:lineTo x="-270" y="21306"/>
                <wp:lineTo x="21600" y="21306"/>
                <wp:lineTo x="21600" y="0"/>
                <wp:lineTo x="-270" y="0"/>
              </wp:wrapPolygon>
            </wp:wrapTight>
            <wp:docPr id="1" name="Picture 3" descr="NVTech_vc02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VTech_vc021105"/>
                    <pic:cNvPicPr>
                      <a:picLocks noChangeAspect="1" noChangeArrowheads="1"/>
                    </pic:cNvPicPr>
                  </pic:nvPicPr>
                  <pic:blipFill>
                    <a:blip r:embed="rId8" cstate="print"/>
                    <a:srcRect/>
                    <a:stretch>
                      <a:fillRect/>
                    </a:stretch>
                  </pic:blipFill>
                  <pic:spPr bwMode="auto">
                    <a:xfrm>
                      <a:off x="0" y="0"/>
                      <a:ext cx="1524000" cy="1583690"/>
                    </a:xfrm>
                    <a:prstGeom prst="rect">
                      <a:avLst/>
                    </a:prstGeom>
                    <a:noFill/>
                    <a:ln w="9525">
                      <a:noFill/>
                      <a:miter lim="800000"/>
                      <a:headEnd/>
                      <a:tailEnd/>
                    </a:ln>
                  </pic:spPr>
                </pic:pic>
              </a:graphicData>
            </a:graphic>
          </wp:anchor>
        </w:drawing>
      </w:r>
      <w:r w:rsidRPr="00FD150D">
        <w:rPr>
          <w:b/>
          <w:noProof/>
          <w:sz w:val="36"/>
          <w:szCs w:val="36"/>
        </w:rPr>
        <w:t>Anderson Coaching</w:t>
      </w:r>
    </w:p>
    <w:p w:rsidR="00E27187" w:rsidRPr="00FD150D" w:rsidRDefault="00E27187" w:rsidP="00E27187">
      <w:pPr>
        <w:rPr>
          <w:noProof/>
          <w:sz w:val="20"/>
          <w:szCs w:val="20"/>
        </w:rPr>
      </w:pPr>
    </w:p>
    <w:p w:rsidR="00E27187" w:rsidRPr="00FD150D" w:rsidRDefault="00E27187" w:rsidP="00E27187">
      <w:pPr>
        <w:rPr>
          <w:b/>
          <w:sz w:val="20"/>
          <w:szCs w:val="20"/>
        </w:rPr>
      </w:pPr>
      <w:r w:rsidRPr="00FD150D">
        <w:rPr>
          <w:b/>
          <w:noProof/>
          <w:sz w:val="20"/>
          <w:szCs w:val="20"/>
        </w:rPr>
        <w:t>Peter Anderson</w:t>
      </w:r>
      <w:r w:rsidRPr="00FD150D">
        <w:rPr>
          <w:b/>
          <w:sz w:val="20"/>
          <w:szCs w:val="20"/>
        </w:rPr>
        <w:t xml:space="preserve"> </w:t>
      </w:r>
    </w:p>
    <w:p w:rsidR="00E27187" w:rsidRPr="00FD150D" w:rsidRDefault="00E27187" w:rsidP="00E27187">
      <w:pPr>
        <w:rPr>
          <w:b/>
          <w:sz w:val="20"/>
          <w:szCs w:val="20"/>
        </w:rPr>
      </w:pPr>
      <w:r w:rsidRPr="00FD150D">
        <w:rPr>
          <w:b/>
          <w:sz w:val="20"/>
          <w:szCs w:val="20"/>
        </w:rPr>
        <w:t>PO Box 104,</w:t>
      </w:r>
    </w:p>
    <w:p w:rsidR="00E27187" w:rsidRPr="00FD150D" w:rsidRDefault="00E27187" w:rsidP="00E27187">
      <w:pPr>
        <w:rPr>
          <w:b/>
          <w:sz w:val="20"/>
          <w:szCs w:val="20"/>
        </w:rPr>
      </w:pPr>
      <w:r w:rsidRPr="00FD150D">
        <w:rPr>
          <w:b/>
          <w:sz w:val="20"/>
          <w:szCs w:val="20"/>
        </w:rPr>
        <w:t>6 Murray Place,</w:t>
      </w:r>
    </w:p>
    <w:p w:rsidR="00E27187" w:rsidRPr="00FD150D" w:rsidRDefault="00E27187" w:rsidP="00E27187">
      <w:pPr>
        <w:rPr>
          <w:b/>
          <w:sz w:val="20"/>
          <w:szCs w:val="20"/>
        </w:rPr>
      </w:pPr>
      <w:r w:rsidRPr="00FD150D">
        <w:rPr>
          <w:b/>
          <w:sz w:val="20"/>
          <w:szCs w:val="20"/>
        </w:rPr>
        <w:t>Lake Tekapo 7945</w:t>
      </w:r>
    </w:p>
    <w:p w:rsidR="00E27187" w:rsidRPr="00FD150D" w:rsidRDefault="00E27187" w:rsidP="00E27187">
      <w:pPr>
        <w:rPr>
          <w:b/>
          <w:sz w:val="20"/>
          <w:szCs w:val="20"/>
        </w:rPr>
      </w:pPr>
      <w:r w:rsidRPr="00FD150D">
        <w:rPr>
          <w:b/>
          <w:sz w:val="20"/>
          <w:szCs w:val="20"/>
        </w:rPr>
        <w:t>NEW ZEALAND</w:t>
      </w:r>
    </w:p>
    <w:p w:rsidR="00E27187" w:rsidRDefault="00E27187" w:rsidP="00E27187">
      <w:pPr>
        <w:rPr>
          <w:b/>
        </w:rPr>
      </w:pPr>
    </w:p>
    <w:p w:rsidR="00E27187" w:rsidRPr="00594BEA" w:rsidRDefault="00C60A68" w:rsidP="00E27187">
      <w:pPr>
        <w:rPr>
          <w:sz w:val="22"/>
          <w:szCs w:val="22"/>
        </w:rPr>
      </w:pPr>
      <w:r>
        <w:rPr>
          <w:sz w:val="22"/>
          <w:szCs w:val="22"/>
        </w:rPr>
        <w:t>23</w:t>
      </w:r>
      <w:r w:rsidR="00E27187" w:rsidRPr="00594BEA">
        <w:rPr>
          <w:sz w:val="22"/>
          <w:szCs w:val="22"/>
        </w:rPr>
        <w:t>/4/11</w:t>
      </w:r>
    </w:p>
    <w:p w:rsidR="00E27187" w:rsidRPr="00594BEA" w:rsidRDefault="00E27187" w:rsidP="00E27187">
      <w:pPr>
        <w:rPr>
          <w:sz w:val="22"/>
          <w:szCs w:val="22"/>
        </w:rPr>
      </w:pPr>
    </w:p>
    <w:p w:rsidR="00E27187" w:rsidRPr="00594BEA" w:rsidRDefault="00E27187" w:rsidP="00E27187">
      <w:pPr>
        <w:rPr>
          <w:sz w:val="22"/>
          <w:szCs w:val="22"/>
        </w:rPr>
      </w:pPr>
      <w:r w:rsidRPr="00594BEA">
        <w:rPr>
          <w:sz w:val="22"/>
          <w:szCs w:val="22"/>
        </w:rPr>
        <w:t>Hello everybody,</w:t>
      </w:r>
    </w:p>
    <w:p w:rsidR="00E27187" w:rsidRPr="00594BEA" w:rsidRDefault="00E27187" w:rsidP="00E27187">
      <w:pPr>
        <w:rPr>
          <w:sz w:val="22"/>
          <w:szCs w:val="22"/>
        </w:rPr>
      </w:pPr>
    </w:p>
    <w:p w:rsidR="00E27187" w:rsidRPr="00594BEA" w:rsidRDefault="00E27187" w:rsidP="00E27187">
      <w:pPr>
        <w:rPr>
          <w:sz w:val="22"/>
          <w:szCs w:val="22"/>
        </w:rPr>
      </w:pPr>
      <w:r w:rsidRPr="00594BEA">
        <w:rPr>
          <w:sz w:val="22"/>
          <w:szCs w:val="22"/>
        </w:rPr>
        <w:t>It’s that time of year again when planning has begun for another Hockey Skills Clinic at Lake Tekapo. Three years of successful Clinics now and we are looking forward again to running another camp over Queens Birthday Weekend 2011. The Clinic is fully sanctioned by the NZIHF again and Jeff Bonazzo will be here to bring his expertise to the camp.</w:t>
      </w:r>
    </w:p>
    <w:p w:rsidR="00E27187" w:rsidRPr="00594BEA" w:rsidRDefault="00E27187" w:rsidP="00E27187">
      <w:pPr>
        <w:rPr>
          <w:sz w:val="22"/>
          <w:szCs w:val="22"/>
        </w:rPr>
      </w:pPr>
      <w:r w:rsidRPr="00594BEA">
        <w:rPr>
          <w:sz w:val="22"/>
          <w:szCs w:val="22"/>
        </w:rPr>
        <w:t>With the JEL and Friendship tours taking out some of the usual 15/16 year old players we would expect to participate, we hope to place our focus on younger players this year. We are very flexible with this however and with the low coach to player ratio we offer, all players can expect individual skill improvement from this clinic… so if you are a player who wishes to get some extra ice-time, improve your skills and experience this unique camp, then we are very happy to have you, regardless of age.</w:t>
      </w:r>
    </w:p>
    <w:p w:rsidR="00E27187" w:rsidRPr="00594BEA" w:rsidRDefault="00E27187" w:rsidP="00E27187">
      <w:pPr>
        <w:rPr>
          <w:sz w:val="22"/>
          <w:szCs w:val="22"/>
        </w:rPr>
      </w:pPr>
      <w:r w:rsidRPr="00594BEA">
        <w:rPr>
          <w:sz w:val="22"/>
          <w:szCs w:val="22"/>
        </w:rPr>
        <w:t xml:space="preserve">   </w:t>
      </w:r>
    </w:p>
    <w:p w:rsidR="00E27187" w:rsidRPr="00594BEA" w:rsidRDefault="00E27187" w:rsidP="00E27187">
      <w:pPr>
        <w:rPr>
          <w:sz w:val="22"/>
          <w:szCs w:val="22"/>
        </w:rPr>
      </w:pPr>
      <w:r w:rsidRPr="00594BEA">
        <w:rPr>
          <w:b/>
          <w:sz w:val="22"/>
          <w:szCs w:val="22"/>
        </w:rPr>
        <w:t xml:space="preserve">Features of the 2011 Clinic are: </w:t>
      </w:r>
    </w:p>
    <w:p w:rsidR="00E27187" w:rsidRPr="00594BEA" w:rsidRDefault="00E27187" w:rsidP="00E27187">
      <w:pPr>
        <w:rPr>
          <w:sz w:val="22"/>
          <w:szCs w:val="22"/>
        </w:rPr>
      </w:pPr>
    </w:p>
    <w:p w:rsidR="00E27187" w:rsidRPr="00594BEA" w:rsidRDefault="00E27187" w:rsidP="00E27187">
      <w:pPr>
        <w:numPr>
          <w:ilvl w:val="0"/>
          <w:numId w:val="1"/>
        </w:numPr>
        <w:rPr>
          <w:sz w:val="22"/>
          <w:szCs w:val="22"/>
        </w:rPr>
      </w:pPr>
      <w:r w:rsidRPr="00594BEA">
        <w:rPr>
          <w:b/>
          <w:sz w:val="22"/>
          <w:szCs w:val="22"/>
        </w:rPr>
        <w:t>Four on-ice training sessions</w:t>
      </w:r>
      <w:r w:rsidRPr="00594BEA">
        <w:rPr>
          <w:sz w:val="22"/>
          <w:szCs w:val="22"/>
        </w:rPr>
        <w:t xml:space="preserve"> focused on development of the players Individual Skills.</w:t>
      </w:r>
    </w:p>
    <w:p w:rsidR="00E27187" w:rsidRPr="00594BEA" w:rsidRDefault="00E27187" w:rsidP="00E27187">
      <w:pPr>
        <w:numPr>
          <w:ilvl w:val="0"/>
          <w:numId w:val="1"/>
        </w:numPr>
        <w:rPr>
          <w:sz w:val="22"/>
          <w:szCs w:val="22"/>
        </w:rPr>
      </w:pPr>
      <w:r w:rsidRPr="00594BEA">
        <w:rPr>
          <w:b/>
          <w:sz w:val="22"/>
          <w:szCs w:val="22"/>
        </w:rPr>
        <w:t>Two hours of game-time</w:t>
      </w:r>
      <w:r w:rsidRPr="00594BEA">
        <w:rPr>
          <w:sz w:val="22"/>
          <w:szCs w:val="22"/>
        </w:rPr>
        <w:t xml:space="preserve"> on Monday (2 games - teams based on skill level and ability) </w:t>
      </w:r>
    </w:p>
    <w:p w:rsidR="00E27187" w:rsidRPr="00594BEA" w:rsidRDefault="00E27187" w:rsidP="00E27187">
      <w:pPr>
        <w:numPr>
          <w:ilvl w:val="0"/>
          <w:numId w:val="1"/>
        </w:numPr>
        <w:rPr>
          <w:sz w:val="22"/>
          <w:szCs w:val="22"/>
        </w:rPr>
      </w:pPr>
      <w:r w:rsidRPr="00594BEA">
        <w:rPr>
          <w:sz w:val="22"/>
          <w:szCs w:val="22"/>
        </w:rPr>
        <w:t xml:space="preserve">Two off-ice sessions and two </w:t>
      </w:r>
      <w:r w:rsidR="00C60A68">
        <w:rPr>
          <w:sz w:val="22"/>
          <w:szCs w:val="22"/>
        </w:rPr>
        <w:t xml:space="preserve">educational </w:t>
      </w:r>
      <w:r w:rsidRPr="00594BEA">
        <w:rPr>
          <w:sz w:val="22"/>
          <w:szCs w:val="22"/>
        </w:rPr>
        <w:t>classroom sessions.</w:t>
      </w:r>
    </w:p>
    <w:p w:rsidR="00E27187" w:rsidRPr="00594BEA" w:rsidRDefault="00E27187" w:rsidP="00E27187">
      <w:pPr>
        <w:numPr>
          <w:ilvl w:val="0"/>
          <w:numId w:val="1"/>
        </w:numPr>
        <w:rPr>
          <w:sz w:val="22"/>
          <w:szCs w:val="22"/>
        </w:rPr>
      </w:pPr>
      <w:r w:rsidRPr="00594BEA">
        <w:rPr>
          <w:b/>
          <w:sz w:val="22"/>
          <w:szCs w:val="22"/>
        </w:rPr>
        <w:t>Jeff Bonazzo</w:t>
      </w:r>
      <w:r w:rsidRPr="00594BEA">
        <w:rPr>
          <w:sz w:val="22"/>
          <w:szCs w:val="22"/>
        </w:rPr>
        <w:t xml:space="preserve"> (Ice Blacks Head Coach and NZIHF National Coaching Coordinator) will again be one of the guest Coaches.</w:t>
      </w:r>
    </w:p>
    <w:p w:rsidR="00E27187" w:rsidRPr="00594BEA" w:rsidRDefault="00E27187" w:rsidP="00E27187">
      <w:pPr>
        <w:numPr>
          <w:ilvl w:val="0"/>
          <w:numId w:val="1"/>
        </w:numPr>
        <w:rPr>
          <w:sz w:val="22"/>
          <w:szCs w:val="22"/>
        </w:rPr>
      </w:pPr>
      <w:r w:rsidRPr="00594BEA">
        <w:rPr>
          <w:b/>
          <w:sz w:val="22"/>
          <w:szCs w:val="22"/>
        </w:rPr>
        <w:t xml:space="preserve">Janos Kaszala </w:t>
      </w:r>
      <w:r w:rsidRPr="00594BEA">
        <w:rPr>
          <w:sz w:val="22"/>
          <w:szCs w:val="22"/>
        </w:rPr>
        <w:t>(CIHA Skills Coach and ex Team Hungary player) will also be a guest coach if the CIHA do not require him that weekend</w:t>
      </w:r>
      <w:r w:rsidR="00C60A68">
        <w:rPr>
          <w:sz w:val="22"/>
          <w:szCs w:val="22"/>
        </w:rPr>
        <w:t xml:space="preserve"> but that is yet to be determined</w:t>
      </w:r>
      <w:r w:rsidRPr="00594BEA">
        <w:rPr>
          <w:sz w:val="22"/>
          <w:szCs w:val="22"/>
        </w:rPr>
        <w:t xml:space="preserve">. </w:t>
      </w:r>
    </w:p>
    <w:p w:rsidR="00E27187" w:rsidRPr="00594BEA" w:rsidRDefault="00E27187" w:rsidP="00E27187">
      <w:pPr>
        <w:numPr>
          <w:ilvl w:val="0"/>
          <w:numId w:val="2"/>
        </w:numPr>
        <w:rPr>
          <w:sz w:val="22"/>
          <w:szCs w:val="22"/>
        </w:rPr>
      </w:pPr>
      <w:r w:rsidRPr="00594BEA">
        <w:rPr>
          <w:b/>
          <w:sz w:val="22"/>
          <w:szCs w:val="22"/>
        </w:rPr>
        <w:t>Prominent</w:t>
      </w:r>
      <w:r w:rsidRPr="00594BEA">
        <w:rPr>
          <w:sz w:val="22"/>
          <w:szCs w:val="22"/>
        </w:rPr>
        <w:t xml:space="preserve"> </w:t>
      </w:r>
      <w:r w:rsidRPr="00594BEA">
        <w:rPr>
          <w:b/>
          <w:sz w:val="22"/>
          <w:szCs w:val="22"/>
        </w:rPr>
        <w:t>Ice Black and Ice Fernz players</w:t>
      </w:r>
      <w:r w:rsidRPr="00594BEA">
        <w:rPr>
          <w:sz w:val="22"/>
          <w:szCs w:val="22"/>
        </w:rPr>
        <w:t xml:space="preserve"> will be assisting, demonstrating their skill level to the younger players and acting as role models. </w:t>
      </w:r>
    </w:p>
    <w:p w:rsidR="00E27187" w:rsidRPr="00594BEA" w:rsidRDefault="00E27187" w:rsidP="00E27187">
      <w:pPr>
        <w:numPr>
          <w:ilvl w:val="0"/>
          <w:numId w:val="1"/>
        </w:numPr>
        <w:rPr>
          <w:sz w:val="22"/>
          <w:szCs w:val="22"/>
        </w:rPr>
      </w:pPr>
      <w:r w:rsidRPr="00594BEA">
        <w:rPr>
          <w:sz w:val="22"/>
          <w:szCs w:val="22"/>
        </w:rPr>
        <w:t xml:space="preserve">Registered Players will receive a </w:t>
      </w:r>
      <w:r w:rsidR="00C60A68">
        <w:rPr>
          <w:sz w:val="22"/>
          <w:szCs w:val="22"/>
        </w:rPr>
        <w:t xml:space="preserve">3 use </w:t>
      </w:r>
      <w:r w:rsidRPr="00594BEA">
        <w:rPr>
          <w:sz w:val="22"/>
          <w:szCs w:val="22"/>
        </w:rPr>
        <w:t xml:space="preserve">pass to the </w:t>
      </w:r>
      <w:r w:rsidRPr="00594BEA">
        <w:rPr>
          <w:b/>
          <w:sz w:val="22"/>
          <w:szCs w:val="22"/>
        </w:rPr>
        <w:t>Hot Pools at Alpine Springs</w:t>
      </w:r>
      <w:r w:rsidRPr="00594BEA">
        <w:rPr>
          <w:sz w:val="22"/>
          <w:szCs w:val="22"/>
        </w:rPr>
        <w:t xml:space="preserve"> as part of the package. </w:t>
      </w:r>
    </w:p>
    <w:p w:rsidR="00E27187" w:rsidRPr="00594BEA" w:rsidRDefault="00E27187" w:rsidP="00E27187">
      <w:pPr>
        <w:numPr>
          <w:ilvl w:val="0"/>
          <w:numId w:val="1"/>
        </w:numPr>
        <w:rPr>
          <w:sz w:val="22"/>
          <w:szCs w:val="22"/>
        </w:rPr>
      </w:pPr>
      <w:r w:rsidRPr="00594BEA">
        <w:rPr>
          <w:b/>
          <w:sz w:val="22"/>
          <w:szCs w:val="22"/>
        </w:rPr>
        <w:t>Cowans Hill Stargazing</w:t>
      </w:r>
      <w:r w:rsidRPr="00594BEA">
        <w:rPr>
          <w:sz w:val="22"/>
          <w:szCs w:val="22"/>
        </w:rPr>
        <w:t xml:space="preserve"> – this is weather dependant and last year that was against us, but we would like the players to experience something outside of hockey over the weekend and this local attraction is gaining world-wide appeal. This will be Saturday or Sunday evening and takes about 1 hour.</w:t>
      </w:r>
    </w:p>
    <w:p w:rsidR="00E27187" w:rsidRPr="00594BEA" w:rsidRDefault="00E27187" w:rsidP="00E27187">
      <w:pPr>
        <w:rPr>
          <w:sz w:val="22"/>
          <w:szCs w:val="22"/>
        </w:rPr>
      </w:pPr>
    </w:p>
    <w:p w:rsidR="00E27187" w:rsidRPr="00594BEA" w:rsidRDefault="00E27187" w:rsidP="00E27187">
      <w:pPr>
        <w:rPr>
          <w:sz w:val="22"/>
          <w:szCs w:val="22"/>
        </w:rPr>
      </w:pPr>
      <w:r w:rsidRPr="00594BEA">
        <w:rPr>
          <w:sz w:val="22"/>
          <w:szCs w:val="22"/>
        </w:rPr>
        <w:t>I will again run this clinic under the umbrella of the Mackenzie Ice Hockey Club and as such will endeavor to get some funding that may help reduce the overall cost, but at this stage the registration fee is based on a worst case scenario</w:t>
      </w:r>
      <w:r w:rsidR="00C60A68">
        <w:rPr>
          <w:sz w:val="22"/>
          <w:szCs w:val="22"/>
        </w:rPr>
        <w:t>,</w:t>
      </w:r>
      <w:r w:rsidRPr="00594BEA">
        <w:rPr>
          <w:sz w:val="22"/>
          <w:szCs w:val="22"/>
        </w:rPr>
        <w:t xml:space="preserve"> the Stargazing cost is not included. </w:t>
      </w:r>
      <w:r w:rsidR="00C60A68">
        <w:rPr>
          <w:sz w:val="22"/>
          <w:szCs w:val="22"/>
        </w:rPr>
        <w:t>Last year we reduced the fees from $125 to $85 so fingers crossed.</w:t>
      </w:r>
    </w:p>
    <w:p w:rsidR="00E27187" w:rsidRPr="00594BEA" w:rsidRDefault="00E27187" w:rsidP="00E27187">
      <w:pPr>
        <w:rPr>
          <w:sz w:val="22"/>
          <w:szCs w:val="22"/>
        </w:rPr>
      </w:pPr>
      <w:r w:rsidRPr="00594BEA">
        <w:rPr>
          <w:sz w:val="22"/>
          <w:szCs w:val="22"/>
        </w:rPr>
        <w:t>Remember…. this is Queens</w:t>
      </w:r>
      <w:r w:rsidR="00C60A68">
        <w:rPr>
          <w:sz w:val="22"/>
          <w:szCs w:val="22"/>
        </w:rPr>
        <w:t xml:space="preserve"> Birthday Weekend and the </w:t>
      </w:r>
      <w:r w:rsidRPr="00594BEA">
        <w:rPr>
          <w:sz w:val="22"/>
          <w:szCs w:val="22"/>
        </w:rPr>
        <w:t xml:space="preserve">Mountain Bike Race around Lake Tekapo is on so expect accommodation to be tight. </w:t>
      </w:r>
    </w:p>
    <w:p w:rsidR="00E27187" w:rsidRPr="00594BEA" w:rsidRDefault="00E27187" w:rsidP="00E27187">
      <w:pPr>
        <w:rPr>
          <w:sz w:val="22"/>
          <w:szCs w:val="22"/>
        </w:rPr>
      </w:pPr>
      <w:r w:rsidRPr="00594BEA">
        <w:rPr>
          <w:sz w:val="22"/>
          <w:szCs w:val="22"/>
        </w:rPr>
        <w:t>We will take female players who are slightly over-age if we can help them in their skill development and up to 16 year old boys if their skill level requires some help.</w:t>
      </w:r>
    </w:p>
    <w:p w:rsidR="00E27187" w:rsidRPr="00594BEA" w:rsidRDefault="00E27187" w:rsidP="00E27187">
      <w:pPr>
        <w:rPr>
          <w:sz w:val="22"/>
          <w:szCs w:val="22"/>
        </w:rPr>
      </w:pPr>
      <w:r w:rsidRPr="00594BEA">
        <w:rPr>
          <w:sz w:val="22"/>
          <w:szCs w:val="22"/>
        </w:rPr>
        <w:t>Registrations limited to 48 on a first in first serve basis.</w:t>
      </w:r>
    </w:p>
    <w:p w:rsidR="00E27187" w:rsidRPr="00594BEA" w:rsidRDefault="00E27187" w:rsidP="00E27187">
      <w:pPr>
        <w:rPr>
          <w:sz w:val="22"/>
          <w:szCs w:val="22"/>
        </w:rPr>
      </w:pPr>
      <w:r w:rsidRPr="00594BEA">
        <w:rPr>
          <w:sz w:val="22"/>
          <w:szCs w:val="22"/>
        </w:rPr>
        <w:t xml:space="preserve">Attached is a simple Registration Form which you can post back or email me the required details. </w:t>
      </w:r>
    </w:p>
    <w:p w:rsidR="00E27187" w:rsidRPr="00594BEA" w:rsidRDefault="00E27187" w:rsidP="00E27187">
      <w:pPr>
        <w:rPr>
          <w:sz w:val="22"/>
          <w:szCs w:val="22"/>
        </w:rPr>
      </w:pPr>
      <w:r w:rsidRPr="00594BEA">
        <w:rPr>
          <w:sz w:val="22"/>
          <w:szCs w:val="22"/>
        </w:rPr>
        <w:t xml:space="preserve">We look forward to another great Clinic.       </w:t>
      </w:r>
    </w:p>
    <w:p w:rsidR="00594BEA" w:rsidRDefault="00594BEA" w:rsidP="00E27187">
      <w:pPr>
        <w:rPr>
          <w:sz w:val="22"/>
          <w:szCs w:val="22"/>
        </w:rPr>
      </w:pPr>
    </w:p>
    <w:p w:rsidR="00E27187" w:rsidRPr="00594BEA" w:rsidRDefault="00E27187" w:rsidP="00E27187">
      <w:pPr>
        <w:rPr>
          <w:sz w:val="22"/>
          <w:szCs w:val="22"/>
        </w:rPr>
      </w:pPr>
      <w:r w:rsidRPr="00594BEA">
        <w:rPr>
          <w:sz w:val="22"/>
          <w:szCs w:val="22"/>
        </w:rPr>
        <w:t xml:space="preserve">Peter and Marie Anderson </w:t>
      </w:r>
    </w:p>
    <w:sectPr w:rsidR="00E27187" w:rsidRPr="00594BEA" w:rsidSect="00594BEA">
      <w:footerReference w:type="default" r:id="rId9"/>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C30" w:rsidRDefault="00297C30" w:rsidP="006E470D">
      <w:r>
        <w:separator/>
      </w:r>
    </w:p>
  </w:endnote>
  <w:endnote w:type="continuationSeparator" w:id="1">
    <w:p w:rsidR="00297C30" w:rsidRDefault="00297C30" w:rsidP="006E47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544" w:rsidRDefault="00594BEA">
    <w:pPr>
      <w:pStyle w:val="Footer"/>
    </w:pPr>
    <w:r>
      <w:rPr>
        <w:noProof/>
      </w:rPr>
      <w:drawing>
        <wp:anchor distT="0" distB="0" distL="114300" distR="114300" simplePos="0" relativeHeight="251660288" behindDoc="0" locked="0" layoutInCell="1" allowOverlap="1">
          <wp:simplePos x="0" y="0"/>
          <wp:positionH relativeFrom="column">
            <wp:posOffset>-236855</wp:posOffset>
          </wp:positionH>
          <wp:positionV relativeFrom="paragraph">
            <wp:posOffset>-114300</wp:posOffset>
          </wp:positionV>
          <wp:extent cx="881380" cy="881380"/>
          <wp:effectExtent l="0" t="0" r="0" b="0"/>
          <wp:wrapThrough wrapText="bothSides">
            <wp:wrapPolygon edited="0">
              <wp:start x="8870" y="467"/>
              <wp:lineTo x="934" y="1401"/>
              <wp:lineTo x="0" y="6069"/>
              <wp:lineTo x="1867" y="7937"/>
              <wp:lineTo x="1867" y="20542"/>
              <wp:lineTo x="19608" y="20542"/>
              <wp:lineTo x="20075" y="20542"/>
              <wp:lineTo x="19608" y="16340"/>
              <wp:lineTo x="19141" y="15406"/>
              <wp:lineTo x="19141" y="7937"/>
              <wp:lineTo x="21009" y="5602"/>
              <wp:lineTo x="19141" y="1401"/>
              <wp:lineTo x="13072" y="467"/>
              <wp:lineTo x="8870" y="467"/>
            </wp:wrapPolygon>
          </wp:wrapThrough>
          <wp:docPr id="3" name="Picture 1" descr="E:\MI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H LOGO.jpg"/>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881380" cy="881380"/>
                  </a:xfrm>
                  <a:prstGeom prst="rect">
                    <a:avLst/>
                  </a:prstGeom>
                  <a:noFill/>
                  <a:ln w="9525">
                    <a:noFill/>
                    <a:miter lim="800000"/>
                    <a:headEnd/>
                    <a:tailEnd/>
                  </a:ln>
                </pic:spPr>
              </pic:pic>
            </a:graphicData>
          </a:graphic>
        </wp:anchor>
      </w:drawing>
    </w:r>
    <w:r w:rsidR="00C14644" w:rsidRPr="00C14644">
      <w:rPr>
        <w:noProof/>
        <w:lang w:val="en-NZ" w:eastAsia="en-NZ"/>
      </w:rPr>
      <w:pict>
        <v:group id="_x0000_s5127" style="position:absolute;margin-left:-53.9pt;margin-top:-6.45pt;width:611.9pt;height:65.6pt;z-index:251659263;mso-position-horizontal-relative:text;mso-position-vertical-relative:text" coordorigin="2,14451" coordsize="12238,1312">
          <v:shapetype id="_x0000_t202" coordsize="21600,21600" o:spt="202" path="m,l,21600r21600,l21600,xe">
            <v:stroke joinstyle="miter"/>
            <v:path gradientshapeok="t" o:connecttype="rect"/>
          </v:shapetype>
          <v:shape id="_x0000_s5122" type="#_x0000_t202" style="position:absolute;left:2;top:15403;width:12238;height:360;mso-width-relative:margin;mso-height-relative:margin" o:regroupid="1" fillcolor="#a5a5a5 [2092]">
            <v:textbox style="mso-next-textbox:#_x0000_s5122">
              <w:txbxContent>
                <w:p w:rsidR="00C67544" w:rsidRDefault="00C67544" w:rsidP="00C67544">
                  <w:pPr>
                    <w:jc w:val="center"/>
                  </w:pPr>
                </w:p>
              </w:txbxContent>
            </v:textbox>
          </v:shape>
          <v:shape id="_x0000_s5123" type="#_x0000_t202" style="position:absolute;left:2;top:15017;width:12238;height:322;mso-width-relative:margin;mso-height-relative:margin" o:regroupid="1" fillcolor="yellow">
            <v:textbox style="mso-next-textbox:#_x0000_s5123">
              <w:txbxContent>
                <w:p w:rsidR="00C67544" w:rsidRPr="006E470D" w:rsidRDefault="00C67544" w:rsidP="00C67544">
                  <w:pPr>
                    <w:jc w:val="center"/>
                  </w:pPr>
                </w:p>
              </w:txbxContent>
            </v:textbox>
          </v:shape>
          <v:shape id="_x0000_s5124" type="#_x0000_t202" style="position:absolute;left:2;top:14451;width:12238;height:508;mso-width-relative:margin;mso-height-relative:margin" o:regroupid="1" fillcolor="#a5a5a5 [2092]">
            <v:textbox style="mso-next-textbox:#_x0000_s5124">
              <w:txbxContent>
                <w:p w:rsidR="00C67544" w:rsidRPr="00C67544" w:rsidRDefault="00C67544" w:rsidP="00C67544"/>
              </w:txbxContent>
            </v:textbox>
          </v:shape>
        </v:group>
      </w:pict>
    </w:r>
  </w:p>
  <w:p w:rsidR="00C810CC" w:rsidRDefault="00C14644">
    <w:pPr>
      <w:pStyle w:val="Footer"/>
    </w:pPr>
    <w:r>
      <w:rPr>
        <w:noProof/>
      </w:rPr>
      <w:pict>
        <v:shape id="_x0000_s5125" type="#_x0000_t202" style="position:absolute;margin-left:262.75pt;margin-top:6.55pt;width:274.05pt;height:20.15pt;z-index:251661312;mso-width-relative:margin;mso-height-relative:margin" filled="f" stroked="f">
          <v:textbox style="mso-next-textbox:#_x0000_s5125">
            <w:txbxContent>
              <w:p w:rsidR="00C67544" w:rsidRPr="00594BEA" w:rsidRDefault="006846D9" w:rsidP="00C67544">
                <w:pPr>
                  <w:rPr>
                    <w:b/>
                  </w:rPr>
                </w:pPr>
                <w:r w:rsidRPr="00594BEA">
                  <w:rPr>
                    <w:b/>
                  </w:rPr>
                  <w:t>ALBURY ICE HOCKEY ASSOCIATION INC</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C30" w:rsidRDefault="00297C30" w:rsidP="006E470D">
      <w:r>
        <w:separator/>
      </w:r>
    </w:p>
  </w:footnote>
  <w:footnote w:type="continuationSeparator" w:id="1">
    <w:p w:rsidR="00297C30" w:rsidRDefault="00297C30" w:rsidP="006E47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15396"/>
    <w:multiLevelType w:val="hybridMultilevel"/>
    <w:tmpl w:val="D5326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9A0148"/>
    <w:multiLevelType w:val="hybridMultilevel"/>
    <w:tmpl w:val="D7A43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2"/>
  <w:characterSpacingControl w:val="doNotCompress"/>
  <w:hdrShapeDefaults>
    <o:shapedefaults v:ext="edit" spidmax="11266">
      <o:colormenu v:ext="edit" fillcolor="none [2092]"/>
    </o:shapedefaults>
    <o:shapelayout v:ext="edit">
      <o:idmap v:ext="edit" data="5"/>
      <o:regrouptable v:ext="edit">
        <o:entry new="1" old="0"/>
      </o:regrouptable>
    </o:shapelayout>
  </w:hdrShapeDefaults>
  <w:footnotePr>
    <w:footnote w:id="0"/>
    <w:footnote w:id="1"/>
  </w:footnotePr>
  <w:endnotePr>
    <w:endnote w:id="0"/>
    <w:endnote w:id="1"/>
  </w:endnotePr>
  <w:compat/>
  <w:rsids>
    <w:rsidRoot w:val="00882EE5"/>
    <w:rsid w:val="00034D3C"/>
    <w:rsid w:val="00040143"/>
    <w:rsid w:val="00160623"/>
    <w:rsid w:val="00191DAE"/>
    <w:rsid w:val="00297C30"/>
    <w:rsid w:val="002B5B09"/>
    <w:rsid w:val="00330656"/>
    <w:rsid w:val="00431654"/>
    <w:rsid w:val="00461AB0"/>
    <w:rsid w:val="004B34CC"/>
    <w:rsid w:val="00594BEA"/>
    <w:rsid w:val="005D0A9D"/>
    <w:rsid w:val="006846D9"/>
    <w:rsid w:val="006C32A3"/>
    <w:rsid w:val="006E470D"/>
    <w:rsid w:val="0079000B"/>
    <w:rsid w:val="007E6020"/>
    <w:rsid w:val="00882EE5"/>
    <w:rsid w:val="009046BB"/>
    <w:rsid w:val="009C0C3D"/>
    <w:rsid w:val="00A32C31"/>
    <w:rsid w:val="00A45451"/>
    <w:rsid w:val="00C14644"/>
    <w:rsid w:val="00C60A68"/>
    <w:rsid w:val="00C67544"/>
    <w:rsid w:val="00C810CC"/>
    <w:rsid w:val="00CF4A99"/>
    <w:rsid w:val="00D21AC6"/>
    <w:rsid w:val="00D309F5"/>
    <w:rsid w:val="00D75BB3"/>
    <w:rsid w:val="00E13235"/>
    <w:rsid w:val="00E27187"/>
    <w:rsid w:val="00E92C65"/>
    <w:rsid w:val="00ED05EF"/>
    <w:rsid w:val="00F057BC"/>
    <w:rsid w:val="00FC3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235"/>
    <w:rPr>
      <w:rFonts w:ascii="Tahoma" w:hAnsi="Tahoma" w:cs="Tahoma"/>
      <w:sz w:val="16"/>
      <w:szCs w:val="16"/>
    </w:rPr>
  </w:style>
  <w:style w:type="character" w:customStyle="1" w:styleId="BalloonTextChar">
    <w:name w:val="Balloon Text Char"/>
    <w:basedOn w:val="DefaultParagraphFont"/>
    <w:link w:val="BalloonText"/>
    <w:uiPriority w:val="99"/>
    <w:semiHidden/>
    <w:rsid w:val="00E13235"/>
    <w:rPr>
      <w:rFonts w:ascii="Tahoma" w:hAnsi="Tahoma" w:cs="Tahoma"/>
      <w:sz w:val="16"/>
      <w:szCs w:val="16"/>
    </w:rPr>
  </w:style>
  <w:style w:type="paragraph" w:styleId="Header">
    <w:name w:val="header"/>
    <w:basedOn w:val="Normal"/>
    <w:link w:val="HeaderChar"/>
    <w:uiPriority w:val="99"/>
    <w:semiHidden/>
    <w:unhideWhenUsed/>
    <w:rsid w:val="006E470D"/>
    <w:pPr>
      <w:tabs>
        <w:tab w:val="center" w:pos="4680"/>
        <w:tab w:val="right" w:pos="9360"/>
      </w:tabs>
    </w:pPr>
  </w:style>
  <w:style w:type="character" w:customStyle="1" w:styleId="HeaderChar">
    <w:name w:val="Header Char"/>
    <w:basedOn w:val="DefaultParagraphFont"/>
    <w:link w:val="Header"/>
    <w:uiPriority w:val="99"/>
    <w:semiHidden/>
    <w:rsid w:val="006E470D"/>
  </w:style>
  <w:style w:type="paragraph" w:styleId="Footer">
    <w:name w:val="footer"/>
    <w:basedOn w:val="Normal"/>
    <w:link w:val="FooterChar"/>
    <w:uiPriority w:val="99"/>
    <w:unhideWhenUsed/>
    <w:rsid w:val="006E470D"/>
    <w:pPr>
      <w:tabs>
        <w:tab w:val="center" w:pos="4680"/>
        <w:tab w:val="right" w:pos="9360"/>
      </w:tabs>
    </w:pPr>
  </w:style>
  <w:style w:type="character" w:customStyle="1" w:styleId="FooterChar">
    <w:name w:val="Footer Char"/>
    <w:basedOn w:val="DefaultParagraphFont"/>
    <w:link w:val="Footer"/>
    <w:uiPriority w:val="99"/>
    <w:rsid w:val="006E47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Anderson%20Coaching\AIHA%20Skills%20Clinic%202011\Info%20Letter%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C6BDF-A73B-4D26-83BB-3F848A99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 Letter 2011</Template>
  <TotalTime>9</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Peter Anderson</cp:lastModifiedBy>
  <cp:revision>4</cp:revision>
  <cp:lastPrinted>2011-04-19T04:29:00Z</cp:lastPrinted>
  <dcterms:created xsi:type="dcterms:W3CDTF">2011-04-19T04:33:00Z</dcterms:created>
  <dcterms:modified xsi:type="dcterms:W3CDTF">2011-04-27T08:57:00Z</dcterms:modified>
</cp:coreProperties>
</file>